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1.4 Whistleblowing – Making a disclosure in the public interest</w:t>
      </w:r>
    </w:p>
    <w:p w:rsidR="00000000" w:rsidDel="00000000" w:rsidP="00000000" w:rsidRDefault="00000000" w:rsidRPr="00000000" w14:paraId="00000003">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Fonts w:ascii="Arial" w:cs="Arial" w:eastAsia="Arial" w:hAnsi="Arial"/>
          <w:sz w:val="22"/>
          <w:szCs w:val="22"/>
          <w:vertAlign w:val="baseline"/>
          <w:rtl w:val="0"/>
        </w:rPr>
        <w:t xml:space="preserve">It is important to the setting that any fraud, misconduct or wrongdoing by employees or people</w:t>
      </w: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engaged in the organisation’s business, is reported and properly dealt with. The setting therefore</w:t>
      </w:r>
    </w:p>
    <w:p w:rsidR="00000000" w:rsidDel="00000000" w:rsidP="00000000" w:rsidRDefault="00000000" w:rsidRPr="00000000" w14:paraId="00000007">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encourages all individuals to raise any concerns that they may have about the conduct of others in the setting or the way in which the setting is run.</w:t>
      </w:r>
    </w:p>
    <w:p w:rsidR="00000000" w:rsidDel="00000000" w:rsidP="00000000" w:rsidRDefault="00000000" w:rsidRPr="00000000" w14:paraId="00000008">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setting recognises that effective and honest communication is essential if malpractice is to be</w:t>
      </w:r>
    </w:p>
    <w:p w:rsidR="00000000" w:rsidDel="00000000" w:rsidP="00000000" w:rsidRDefault="00000000" w:rsidRPr="00000000" w14:paraId="0000000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effectively dealt with and the organisation’s success ensured.</w:t>
      </w:r>
    </w:p>
    <w:p w:rsidR="00000000" w:rsidDel="00000000" w:rsidP="00000000" w:rsidRDefault="00000000" w:rsidRPr="00000000" w14:paraId="0000000A">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Whistleblowing relates to all those who work with or within the early years setting who may from time to time think that they need to raise, with someone in confidence, certain issues relating to the</w:t>
      </w:r>
    </w:p>
    <w:p w:rsidR="00000000" w:rsidDel="00000000" w:rsidP="00000000" w:rsidRDefault="00000000" w:rsidRPr="00000000" w14:paraId="0000000B">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organisation.</w:t>
      </w:r>
    </w:p>
    <w:p w:rsidR="00000000" w:rsidDel="00000000" w:rsidP="00000000" w:rsidRDefault="00000000" w:rsidRPr="00000000" w14:paraId="0000000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employees and those involved with the early years setting should be aware of the importance of preventing and eliminating wrong doing within the organisation. You should be watchful for illegal, inappropriate or unethical conduct and report anything of that nature that you become aware of.</w:t>
      </w:r>
    </w:p>
    <w:p w:rsidR="00000000" w:rsidDel="00000000" w:rsidP="00000000" w:rsidRDefault="00000000" w:rsidRPr="00000000" w14:paraId="0000000D">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Whistleblowing is separate from the grievance procedure. If you have a complaint about your own</w:t>
      </w:r>
    </w:p>
    <w:p w:rsidR="00000000" w:rsidDel="00000000" w:rsidP="00000000" w:rsidRDefault="00000000" w:rsidRPr="00000000" w14:paraId="0000000E">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personal circumstances you should use the normal grievance procedure. If you have a concern</w:t>
      </w:r>
    </w:p>
    <w:p w:rsidR="00000000" w:rsidDel="00000000" w:rsidP="00000000" w:rsidRDefault="00000000" w:rsidRPr="00000000" w14:paraId="0000000F">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about malpractice within the organisation then you should use the procedure outlined below.</w:t>
      </w:r>
    </w:p>
    <w:p w:rsidR="00000000" w:rsidDel="00000000" w:rsidP="00000000" w:rsidRDefault="00000000" w:rsidRPr="00000000" w14:paraId="0000001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12">
      <w:pPr>
        <w:numPr>
          <w:ilvl w:val="0"/>
          <w:numId w:val="5"/>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Report any concerns </w:t>
      </w:r>
      <w:r w:rsidDel="00000000" w:rsidR="00000000" w:rsidRPr="00000000">
        <w:rPr>
          <w:rFonts w:ascii="Arial" w:cs="Arial" w:eastAsia="Arial" w:hAnsi="Arial"/>
          <w:sz w:val="20"/>
          <w:szCs w:val="20"/>
          <w:rtl w:val="0"/>
        </w:rPr>
        <w:t xml:space="preserve">you have, in writing, to your line manager</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3">
      <w:pPr>
        <w:numPr>
          <w:ilvl w:val="0"/>
          <w:numId w:val="5"/>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sz w:val="20"/>
          <w:szCs w:val="20"/>
          <w:vertAlign w:val="baseline"/>
          <w:rtl w:val="0"/>
        </w:rPr>
        <w:t xml:space="preserve">f the concern is about your line </w:t>
      </w:r>
      <w:r w:rsidDel="00000000" w:rsidR="00000000" w:rsidRPr="00000000">
        <w:rPr>
          <w:rFonts w:ascii="Arial" w:cs="Arial" w:eastAsia="Arial" w:hAnsi="Arial"/>
          <w:sz w:val="20"/>
          <w:szCs w:val="20"/>
          <w:rtl w:val="0"/>
        </w:rPr>
        <w:t xml:space="preserve">manager</w:t>
      </w:r>
      <w:r w:rsidDel="00000000" w:rsidR="00000000" w:rsidRPr="00000000">
        <w:rPr>
          <w:rFonts w:ascii="Arial" w:cs="Arial" w:eastAsia="Arial" w:hAnsi="Arial"/>
          <w:sz w:val="20"/>
          <w:szCs w:val="20"/>
          <w:vertAlign w:val="baseline"/>
          <w:rtl w:val="0"/>
        </w:rPr>
        <w:t xml:space="preserve"> themselves or you feel uncomfortable talking with your</w:t>
      </w:r>
      <w:r w:rsidDel="00000000" w:rsidR="00000000" w:rsidRPr="00000000">
        <w:rPr>
          <w:rFonts w:ascii="Arial" w:cs="Arial" w:eastAsia="Arial" w:hAnsi="Arial"/>
          <w:sz w:val="20"/>
          <w:szCs w:val="20"/>
          <w:rtl w:val="0"/>
        </w:rPr>
        <w:t xml:space="preserve"> line manager then please contact the Chairperson and you can contact LADO. </w:t>
      </w:r>
    </w:p>
    <w:p w:rsidR="00000000" w:rsidDel="00000000" w:rsidP="00000000" w:rsidRDefault="00000000" w:rsidRPr="00000000" w14:paraId="00000014">
      <w:pPr>
        <w:numPr>
          <w:ilvl w:val="0"/>
          <w:numId w:val="5"/>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numbers for the contact information for both LADO and our Chair can be found in this policy and around the preschool. </w:t>
      </w:r>
      <w:r w:rsidDel="00000000" w:rsidR="00000000" w:rsidRPr="00000000">
        <w:rPr>
          <w:rtl w:val="0"/>
        </w:rPr>
      </w:r>
    </w:p>
    <w:p w:rsidR="00000000" w:rsidDel="00000000" w:rsidP="00000000" w:rsidRDefault="00000000" w:rsidRPr="00000000" w14:paraId="00000015">
      <w:pPr>
        <w:numPr>
          <w:ilvl w:val="0"/>
          <w:numId w:val="5"/>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committee o</w:t>
      </w:r>
      <w:r w:rsidDel="00000000" w:rsidR="00000000" w:rsidRPr="00000000">
        <w:rPr>
          <w:rFonts w:ascii="Arial" w:cs="Arial" w:eastAsia="Arial" w:hAnsi="Arial"/>
          <w:sz w:val="20"/>
          <w:szCs w:val="20"/>
          <w:rtl w:val="0"/>
        </w:rPr>
        <w:t xml:space="preserve">fficers</w:t>
      </w:r>
      <w:r w:rsidDel="00000000" w:rsidR="00000000" w:rsidRPr="00000000">
        <w:rPr>
          <w:rFonts w:ascii="Arial" w:cs="Arial" w:eastAsia="Arial" w:hAnsi="Arial"/>
          <w:sz w:val="20"/>
          <w:szCs w:val="20"/>
          <w:vertAlign w:val="baseline"/>
          <w:rtl w:val="0"/>
        </w:rPr>
        <w:t xml:space="preserve"> will be notified and made aware of the concern.</w:t>
      </w:r>
    </w:p>
    <w:p w:rsidR="00000000" w:rsidDel="00000000" w:rsidP="00000000" w:rsidRDefault="00000000" w:rsidRPr="00000000" w14:paraId="00000016">
      <w:pPr>
        <w:numPr>
          <w:ilvl w:val="0"/>
          <w:numId w:val="5"/>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 Chairperson will then appoint a committee member, </w:t>
      </w:r>
      <w:r w:rsidDel="00000000" w:rsidR="00000000" w:rsidRPr="00000000">
        <w:rPr>
          <w:rFonts w:ascii="Arial" w:cs="Arial" w:eastAsia="Arial" w:hAnsi="Arial"/>
          <w:sz w:val="20"/>
          <w:szCs w:val="20"/>
          <w:rtl w:val="0"/>
        </w:rPr>
        <w:t xml:space="preserve">or if necessary more than one,</w:t>
      </w:r>
      <w:r w:rsidDel="00000000" w:rsidR="00000000" w:rsidRPr="00000000">
        <w:rPr>
          <w:rFonts w:ascii="Arial" w:cs="Arial" w:eastAsia="Arial" w:hAnsi="Arial"/>
          <w:sz w:val="20"/>
          <w:szCs w:val="20"/>
          <w:vertAlign w:val="baseline"/>
          <w:rtl w:val="0"/>
        </w:rPr>
        <w:t xml:space="preserve"> who will be responsible for investigating</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7">
      <w:pPr>
        <w:numPr>
          <w:ilvl w:val="0"/>
          <w:numId w:val="5"/>
        </w:numPr>
        <w:spacing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will be informed of the outcome in writing in a time frame suggested and supported by the local authority LADO. </w:t>
      </w:r>
    </w:p>
    <w:p w:rsidR="00000000" w:rsidDel="00000000" w:rsidP="00000000" w:rsidRDefault="00000000" w:rsidRPr="00000000" w14:paraId="0000001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Disclosure/concer</w:t>
      </w:r>
      <w:r w:rsidDel="00000000" w:rsidR="00000000" w:rsidRPr="00000000">
        <w:rPr>
          <w:rFonts w:ascii="Arial" w:cs="Arial" w:eastAsia="Arial" w:hAnsi="Arial"/>
          <w:b w:val="1"/>
          <w:sz w:val="22"/>
          <w:szCs w:val="22"/>
          <w:rtl w:val="0"/>
        </w:rPr>
        <w:t xml:space="preserve">n</w:t>
      </w: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Any matter you raise under this procedure will be investigated thoroughly, promptly and</w:t>
      </w:r>
    </w:p>
    <w:p w:rsidR="00000000" w:rsidDel="00000000" w:rsidP="00000000" w:rsidRDefault="00000000" w:rsidRPr="00000000" w14:paraId="0000001B">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confidentially, by the committee member appointed b</w:t>
      </w:r>
      <w:r w:rsidDel="00000000" w:rsidR="00000000" w:rsidRPr="00000000">
        <w:rPr>
          <w:rFonts w:ascii="Arial" w:cs="Arial" w:eastAsia="Arial" w:hAnsi="Arial"/>
          <w:sz w:val="20"/>
          <w:szCs w:val="20"/>
          <w:rtl w:val="0"/>
        </w:rPr>
        <w:t xml:space="preserve">y the Chairperson</w:t>
      </w: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 will not be victimised for raising a matter under this procedure. This means that your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continued employment and opportunities for future promotion or training will not be prejudiced because you have raised a legitimate concern.</w:t>
      </w:r>
    </w:p>
    <w:p w:rsidR="00000000" w:rsidDel="00000000" w:rsidP="00000000" w:rsidRDefault="00000000" w:rsidRPr="00000000" w14:paraId="0000001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numPr>
          <w:ilvl w:val="0"/>
          <w:numId w:val="4"/>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Victimisation of an individual for raising a qualified disclosure will be a disciplinary offence.</w:t>
      </w:r>
    </w:p>
    <w:p w:rsidR="00000000" w:rsidDel="00000000" w:rsidP="00000000" w:rsidRDefault="00000000" w:rsidRPr="00000000" w14:paraId="00000020">
      <w:pPr>
        <w:numPr>
          <w:ilvl w:val="0"/>
          <w:numId w:val="4"/>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misconduct is discovered as a result of any investigation under this procedure, the setting’s</w:t>
      </w:r>
    </w:p>
    <w:p w:rsidR="00000000" w:rsidDel="00000000" w:rsidP="00000000" w:rsidRDefault="00000000" w:rsidRPr="00000000" w14:paraId="00000021">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disciplinary procedure will be used, in addition to any appropriate external measures.</w:t>
      </w:r>
    </w:p>
    <w:p w:rsidR="00000000" w:rsidDel="00000000" w:rsidP="00000000" w:rsidRDefault="00000000" w:rsidRPr="00000000" w14:paraId="00000022">
      <w:pPr>
        <w:numPr>
          <w:ilvl w:val="0"/>
          <w:numId w:val="1"/>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you make a maliciously, vexatious or a false allegation then this will be considered to be a</w:t>
      </w:r>
    </w:p>
    <w:p w:rsidR="00000000" w:rsidDel="00000000" w:rsidP="00000000" w:rsidRDefault="00000000" w:rsidRPr="00000000" w14:paraId="00000023">
      <w:pPr>
        <w:spacing w:line="360" w:lineRule="auto"/>
        <w:ind w:firstLine="72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disciplinary offence and disciplinary action will be taken against you.</w:t>
      </w:r>
    </w:p>
    <w:p w:rsidR="00000000" w:rsidDel="00000000" w:rsidP="00000000" w:rsidRDefault="00000000" w:rsidRPr="00000000" w14:paraId="00000024">
      <w:pPr>
        <w:numPr>
          <w:ilvl w:val="0"/>
          <w:numId w:val="2"/>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instruction to cover up wrongdoing is itself a disciplinary offence. If you are told not to raise or</w:t>
      </w:r>
    </w:p>
    <w:p w:rsidR="00000000" w:rsidDel="00000000" w:rsidP="00000000" w:rsidRDefault="00000000" w:rsidRPr="00000000" w14:paraId="00000025">
      <w:pPr>
        <w:spacing w:line="360" w:lineRule="auto"/>
        <w:ind w:firstLine="720"/>
        <w:jc w:val="both"/>
        <w:rPr>
          <w:sz w:val="22"/>
          <w:szCs w:val="22"/>
          <w:vertAlign w:val="baseline"/>
        </w:rPr>
      </w:pPr>
      <w:r w:rsidDel="00000000" w:rsidR="00000000" w:rsidRPr="00000000">
        <w:rPr>
          <w:rFonts w:ascii="Arial" w:cs="Arial" w:eastAsia="Arial" w:hAnsi="Arial"/>
          <w:sz w:val="20"/>
          <w:szCs w:val="20"/>
          <w:vertAlign w:val="baseline"/>
          <w:rtl w:val="0"/>
        </w:rPr>
        <w:t xml:space="preserve">pursue any concern, even by a person in authority, you should not agree to remain silent. </w:t>
      </w:r>
      <w:r w:rsidDel="00000000" w:rsidR="00000000" w:rsidRPr="00000000">
        <w:rPr>
          <w:rtl w:val="0"/>
        </w:rPr>
      </w:r>
    </w:p>
    <w:p w:rsidR="00000000" w:rsidDel="00000000" w:rsidP="00000000" w:rsidRDefault="00000000" w:rsidRPr="00000000" w14:paraId="00000026">
      <w:pPr>
        <w:numPr>
          <w:ilvl w:val="0"/>
          <w:numId w:val="3"/>
        </w:numPr>
        <w:spacing w:line="360" w:lineRule="auto"/>
        <w:ind w:left="720" w:hanging="360"/>
        <w:jc w:val="both"/>
        <w:rPr>
          <w:rFonts w:ascii="Arial" w:cs="Arial" w:eastAsia="Arial" w:hAnsi="Arial"/>
          <w:sz w:val="22"/>
          <w:szCs w:val="22"/>
          <w:u w:val="none"/>
          <w:vertAlign w:val="baseline"/>
        </w:rPr>
      </w:pPr>
      <w:r w:rsidDel="00000000" w:rsidR="00000000" w:rsidRPr="00000000">
        <w:rPr>
          <w:rFonts w:ascii="Arial" w:cs="Arial" w:eastAsia="Arial" w:hAnsi="Arial"/>
          <w:sz w:val="20"/>
          <w:szCs w:val="20"/>
          <w:vertAlign w:val="baseline"/>
          <w:rtl w:val="0"/>
        </w:rPr>
        <w:t xml:space="preserve">Fraud and abuse will be reported to the police and taken to court if necessary</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2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Contact details for anyone you wish to raise a whistleblowing concern to are listed below </w:t>
      </w:r>
    </w:p>
    <w:p w:rsidR="00000000" w:rsidDel="00000000" w:rsidP="00000000" w:rsidRDefault="00000000" w:rsidRPr="00000000" w14:paraId="00000029">
      <w:pPr>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Woolston Preschool manager</w:t>
      </w:r>
      <w:r w:rsidDel="00000000" w:rsidR="00000000" w:rsidRPr="00000000">
        <w:rPr>
          <w:rtl w:val="0"/>
        </w:rPr>
      </w:r>
    </w:p>
    <w:p w:rsidR="00000000" w:rsidDel="00000000" w:rsidP="00000000" w:rsidRDefault="00000000" w:rsidRPr="00000000" w14:paraId="0000002A">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Preschool Manager: - Gemma Woodward</w:t>
      </w:r>
    </w:p>
    <w:p w:rsidR="00000000" w:rsidDel="00000000" w:rsidP="00000000" w:rsidRDefault="00000000" w:rsidRPr="00000000" w14:paraId="0000002B">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Tel: - 02380685202 or 07483391591</w:t>
      </w:r>
    </w:p>
    <w:p w:rsidR="00000000" w:rsidDel="00000000" w:rsidP="00000000" w:rsidRDefault="00000000" w:rsidRPr="00000000" w14:paraId="0000002C">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Chair of the Committee </w:t>
        <w:tab/>
        <w:tab/>
        <w:tab/>
        <w:tab/>
        <w:tab/>
        <w:t xml:space="preserve">LADO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Local Authority Designated Officer,) </w:t>
      </w: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 </w:t>
        <w:tab/>
        <w:tab/>
        <w:tab/>
        <w:tab/>
        <w:tab/>
        <w:tab/>
        <w:tab/>
        <w:tab/>
        <w:t xml:space="preserve">Name: - Jemma Swann </w:t>
      </w:r>
    </w:p>
    <w:p w:rsidR="00000000" w:rsidDel="00000000" w:rsidP="00000000" w:rsidRDefault="00000000" w:rsidRPr="00000000" w14:paraId="0000002F">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 -</w:t>
        <w:tab/>
        <w:tab/>
        <w:tab/>
        <w:tab/>
        <w:tab/>
        <w:tab/>
        <w:tab/>
        <w:tab/>
        <w:t xml:space="preserve">Tel: - 02380915535 or 07500952037</w:t>
      </w:r>
    </w:p>
    <w:p w:rsidR="00000000" w:rsidDel="00000000" w:rsidP="00000000" w:rsidRDefault="00000000" w:rsidRPr="00000000" w14:paraId="0000003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360" w:lineRule="auto"/>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2">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This policy was adopted at a meeting of Woolston Community Pre-School held in September 2012</w:t>
      </w: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Last updated</w:t>
        <w:tab/>
      </w:r>
      <w:r w:rsidDel="00000000" w:rsidR="00000000" w:rsidRPr="00000000">
        <w:rPr>
          <w:rFonts w:ascii="Arial" w:cs="Arial" w:eastAsia="Arial" w:hAnsi="Arial"/>
          <w:b w:val="1"/>
          <w:sz w:val="22"/>
          <w:szCs w:val="22"/>
          <w:rtl w:val="0"/>
        </w:rPr>
        <w:t xml:space="preserve">October 2023 </w:t>
      </w:r>
      <w:r w:rsidDel="00000000" w:rsidR="00000000" w:rsidRPr="00000000">
        <w:rPr>
          <w:rtl w:val="0"/>
        </w:rPr>
      </w:r>
    </w:p>
    <w:p w:rsidR="00000000" w:rsidDel="00000000" w:rsidP="00000000" w:rsidRDefault="00000000" w:rsidRPr="00000000" w14:paraId="0000003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Last reviewed: October 2023 </w:t>
        <w:tab/>
      </w:r>
    </w:p>
    <w:p w:rsidR="00000000" w:rsidDel="00000000" w:rsidP="00000000" w:rsidRDefault="00000000" w:rsidRPr="00000000" w14:paraId="00000036">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signatory: </w:t>
      </w: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Role of committee: </w:t>
      </w:r>
      <w:r w:rsidDel="00000000" w:rsidR="00000000" w:rsidRPr="00000000">
        <w:rPr>
          <w:rFonts w:ascii="Arial" w:cs="Arial" w:eastAsia="Arial" w:hAnsi="Arial"/>
          <w:sz w:val="22"/>
          <w:szCs w:val="22"/>
          <w:rtl w:val="0"/>
        </w:rPr>
        <w:t xml:space="preserve">Chair</w:t>
      </w:r>
    </w:p>
    <w:p w:rsidR="00000000" w:rsidDel="00000000" w:rsidP="00000000" w:rsidRDefault="00000000" w:rsidRPr="00000000" w14:paraId="0000003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3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r>
    </w:p>
    <w:p w:rsidR="00000000" w:rsidDel="00000000" w:rsidP="00000000" w:rsidRDefault="00000000" w:rsidRPr="00000000" w14:paraId="0000003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Woolston Preschool manager and DSL </w:t>
      </w:r>
      <w:r w:rsidDel="00000000" w:rsidR="00000000" w:rsidRPr="00000000">
        <w:rPr>
          <w:rtl w:val="0"/>
        </w:rPr>
      </w:r>
    </w:p>
    <w:p w:rsidR="00000000" w:rsidDel="00000000" w:rsidP="00000000" w:rsidRDefault="00000000" w:rsidRPr="00000000" w14:paraId="0000003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w:t>
      </w:r>
      <w:r w:rsidDel="00000000" w:rsidR="00000000" w:rsidRPr="00000000">
        <w:rPr>
          <w:rFonts w:ascii="Arial" w:cs="Arial" w:eastAsia="Arial" w:hAnsi="Arial"/>
          <w:b w:val="1"/>
          <w:sz w:val="22"/>
          <w:szCs w:val="22"/>
          <w:rtl w:val="0"/>
        </w:rPr>
        <w:t xml:space="preserve">Gemma Woodward</w:t>
      </w: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3E">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Signature</w:t>
      </w:r>
      <w:r w:rsidDel="00000000" w:rsidR="00000000" w:rsidRPr="00000000">
        <w:rPr>
          <w:rtl w:val="0"/>
        </w:rPr>
      </w:r>
    </w:p>
    <w:sectPr>
      <w:headerReference r:id="rId7" w:type="first"/>
      <w:footerReference r:id="rId8" w:type="default"/>
      <w:footerReference r:id="rId9" w:type="first"/>
      <w:pgSz w:h="16839" w:w="11907"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2413163</wp:posOffset>
          </wp:positionH>
          <wp:positionV relativeFrom="paragraph">
            <wp:posOffset>-335279</wp:posOffset>
          </wp:positionV>
          <wp:extent cx="1814513" cy="209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2091813"/>
                  </a:xfrm>
                  <a:prstGeom prst="rect"/>
                  <a:ln/>
                </pic:spPr>
              </pic:pic>
            </a:graphicData>
          </a:graphic>
        </wp:anchor>
      </w:drawing>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hAnsi="Arial"/>
      <w:b w:val="1"/>
      <w:bCs w:val="1"/>
      <w:w w:val="100"/>
      <w:position w:val="-1"/>
      <w:sz w:val="24"/>
      <w:szCs w:val="24"/>
      <w:effect w:val="none"/>
      <w:vertAlign w:val="baseline"/>
      <w:cs w:val="0"/>
      <w:em w:val="none"/>
      <w:lang w:eastAsia="en-GB"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hAnsi="Times New Roman"/>
      <w:w w:val="100"/>
      <w:position w:val="-1"/>
      <w:sz w:val="24"/>
      <w:szCs w:val="24"/>
      <w:effect w:val="none"/>
      <w:vertAlign w:val="baseline"/>
      <w:cs w:val="0"/>
      <w:em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k7xoS96Ohn5WRfjjTwE0ionAQ==">CgMxLjA4AHIhMUFRQ01lcTVpSEdmTFljdnlPd2ludUJkZ0lxbGd3ZTlR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2012-09-18T10:52:00Z</dcterms:created>
  <dc:creator>user</dc:creator>
</cp:coreProperties>
</file>